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CA3B9F" w:rsidP="00CA3B9F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 xml:space="preserve">Listen </w:t>
      </w:r>
      <w:r w:rsidR="003C5EF8" w:rsidRPr="003C5EF8">
        <w:rPr>
          <w:sz w:val="28"/>
          <w:szCs w:val="28"/>
        </w:rPr>
        <w:t>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3C5EF8" w:rsidRDefault="00CA3B9F" w:rsidP="003C5EF8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yellow</w:t>
            </w:r>
          </w:p>
          <w:p w:rsidR="00CA3B9F" w:rsidRDefault="00CA3B9F" w:rsidP="00CA3B9F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black</w:t>
            </w:r>
          </w:p>
          <w:p w:rsidR="00CA3B9F" w:rsidRDefault="00CA3B9F" w:rsidP="00CA3B9F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purple</w:t>
            </w:r>
          </w:p>
          <w:p w:rsidR="00CA3B9F" w:rsidRDefault="00CA3B9F" w:rsidP="00CA3B9F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blue</w:t>
            </w:r>
          </w:p>
          <w:p w:rsidR="00CA3B9F" w:rsidRDefault="00CA3B9F" w:rsidP="00CA3B9F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pink</w:t>
            </w:r>
          </w:p>
          <w:p w:rsidR="00CA3B9F" w:rsidRDefault="00CA3B9F" w:rsidP="00CA3B9F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orange</w:t>
            </w:r>
          </w:p>
          <w:p w:rsidR="00CA3B9F" w:rsidRDefault="00CA3B9F" w:rsidP="00CA3B9F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white</w:t>
            </w:r>
          </w:p>
          <w:p w:rsidR="00CA3B9F" w:rsidRPr="003C5EF8" w:rsidRDefault="00CA3B9F" w:rsidP="00CA3B9F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green</w:t>
            </w:r>
          </w:p>
          <w:p w:rsidR="00917EC1" w:rsidRPr="003C5EF8" w:rsidRDefault="00917EC1" w:rsidP="00CA3B9F">
            <w:pPr>
              <w:pStyle w:val="ListParagraph"/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1" w:type="dxa"/>
            <w:vAlign w:val="center"/>
          </w:tcPr>
          <w:p w:rsidR="003C5EF8" w:rsidRDefault="00CA3B9F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A3B9F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6390052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3C5EF8" w:rsidRPr="003C5EF8" w:rsidRDefault="00917EC1" w:rsidP="003C5EF8">
      <w:pPr>
        <w:bidi w:val="0"/>
      </w:pPr>
      <w:r w:rsidRPr="00917EC1">
        <w:rPr>
          <w:rFonts w:ascii="Times New Roman" w:eastAsiaTheme="majorEastAsia" w:hAnsi="Times New Roman" w:cs="Times New Roman"/>
          <w:sz w:val="28"/>
          <w:szCs w:val="28"/>
        </w:rPr>
        <w:t>Listen and match.</w:t>
      </w:r>
    </w:p>
    <w:tbl>
      <w:tblPr>
        <w:tblStyle w:val="TableGrid"/>
        <w:tblW w:w="0" w:type="auto"/>
        <w:tblLook w:val="04A0"/>
      </w:tblPr>
      <w:tblGrid>
        <w:gridCol w:w="1848"/>
        <w:gridCol w:w="1848"/>
        <w:gridCol w:w="1848"/>
        <w:gridCol w:w="1849"/>
        <w:gridCol w:w="1849"/>
      </w:tblGrid>
      <w:tr w:rsidR="00CA3B9F" w:rsidTr="00CA3B9F">
        <w:tc>
          <w:tcPr>
            <w:tcW w:w="1848" w:type="dxa"/>
          </w:tcPr>
          <w:p w:rsidR="00CA3B9F" w:rsidRDefault="00CA3B9F" w:rsidP="00CA3B9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23925"/>
                  <wp:effectExtent l="1905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</w:tcPr>
          <w:p w:rsidR="00CA3B9F" w:rsidRDefault="00CA3B9F" w:rsidP="00CA3B9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2500" cy="857250"/>
                  <wp:effectExtent l="1905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</w:tcPr>
          <w:p w:rsidR="00CA3B9F" w:rsidRDefault="00CA3B9F" w:rsidP="00CA3B9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04875"/>
                  <wp:effectExtent l="19050" t="0" r="952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</w:tcPr>
          <w:p w:rsidR="00CA3B9F" w:rsidRDefault="00CA3B9F" w:rsidP="00CA3B9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04875"/>
                  <wp:effectExtent l="1905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</w:tcPr>
          <w:p w:rsidR="00CA3B9F" w:rsidRDefault="00CA3B9F" w:rsidP="00CA3B9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33450"/>
                  <wp:effectExtent l="19050" t="0" r="952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Default="00577DEC" w:rsidP="00577DE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CA3B9F" w:rsidRDefault="00CA3B9F" w:rsidP="00CA3B9F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1809" w:type="dxa"/>
        <w:tblLook w:val="04A0"/>
      </w:tblPr>
      <w:tblGrid>
        <w:gridCol w:w="2268"/>
        <w:gridCol w:w="3544"/>
      </w:tblGrid>
      <w:tr w:rsidR="00917EC1" w:rsidTr="00917EC1">
        <w:trPr>
          <w:jc w:val="center"/>
        </w:trPr>
        <w:tc>
          <w:tcPr>
            <w:tcW w:w="2268" w:type="dxa"/>
            <w:shd w:val="clear" w:color="auto" w:fill="A6A6A6" w:themeFill="background1" w:themeFillShade="A6"/>
            <w:vAlign w:val="center"/>
          </w:tcPr>
          <w:p w:rsidR="00917EC1" w:rsidRDefault="00CA3B9F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B9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5" o:title=""/>
                </v:shape>
                <o:OLEObject Type="Embed" ProgID="Package" ShapeID="_x0000_i1030" DrawAspect="Content" ObjectID="_1606390053" r:id="rId16"/>
              </w:object>
            </w:r>
          </w:p>
        </w:tc>
        <w:tc>
          <w:tcPr>
            <w:tcW w:w="3544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17EC1" w:rsidTr="00917EC1">
        <w:trPr>
          <w:jc w:val="center"/>
        </w:trPr>
        <w:tc>
          <w:tcPr>
            <w:tcW w:w="2268" w:type="dxa"/>
            <w:shd w:val="clear" w:color="auto" w:fill="A6A6A6" w:themeFill="background1" w:themeFillShade="A6"/>
            <w:vAlign w:val="center"/>
          </w:tcPr>
          <w:p w:rsidR="00917EC1" w:rsidRDefault="00CA3B9F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B9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7" o:title=""/>
                </v:shape>
                <o:OLEObject Type="Embed" ProgID="Package" ShapeID="_x0000_i1029" DrawAspect="Content" ObjectID="_1606390054" r:id="rId18"/>
              </w:object>
            </w:r>
          </w:p>
        </w:tc>
        <w:tc>
          <w:tcPr>
            <w:tcW w:w="3544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17EC1" w:rsidTr="00917EC1">
        <w:trPr>
          <w:jc w:val="center"/>
        </w:trPr>
        <w:tc>
          <w:tcPr>
            <w:tcW w:w="2268" w:type="dxa"/>
            <w:shd w:val="clear" w:color="auto" w:fill="A6A6A6" w:themeFill="background1" w:themeFillShade="A6"/>
            <w:vAlign w:val="center"/>
          </w:tcPr>
          <w:p w:rsidR="00917EC1" w:rsidRDefault="00CA3B9F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B9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9" o:title=""/>
                </v:shape>
                <o:OLEObject Type="Embed" ProgID="Package" ShapeID="_x0000_i1028" DrawAspect="Content" ObjectID="_1606390055" r:id="rId20"/>
              </w:object>
            </w:r>
          </w:p>
        </w:tc>
        <w:tc>
          <w:tcPr>
            <w:tcW w:w="3544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17EC1" w:rsidTr="00917EC1">
        <w:trPr>
          <w:jc w:val="center"/>
        </w:trPr>
        <w:tc>
          <w:tcPr>
            <w:tcW w:w="2268" w:type="dxa"/>
            <w:shd w:val="clear" w:color="auto" w:fill="A6A6A6" w:themeFill="background1" w:themeFillShade="A6"/>
            <w:vAlign w:val="center"/>
          </w:tcPr>
          <w:p w:rsidR="00917EC1" w:rsidRDefault="00CA3B9F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B9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1" o:title=""/>
                </v:shape>
                <o:OLEObject Type="Embed" ProgID="Package" ShapeID="_x0000_i1027" DrawAspect="Content" ObjectID="_1606390056" r:id="rId22"/>
              </w:object>
            </w:r>
          </w:p>
        </w:tc>
        <w:tc>
          <w:tcPr>
            <w:tcW w:w="3544" w:type="dxa"/>
            <w:vAlign w:val="center"/>
          </w:tcPr>
          <w:p w:rsidR="00917EC1" w:rsidRDefault="00917EC1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3B9F" w:rsidTr="00917EC1">
        <w:trPr>
          <w:jc w:val="center"/>
        </w:trPr>
        <w:tc>
          <w:tcPr>
            <w:tcW w:w="2268" w:type="dxa"/>
            <w:shd w:val="clear" w:color="auto" w:fill="A6A6A6" w:themeFill="background1" w:themeFillShade="A6"/>
            <w:vAlign w:val="center"/>
          </w:tcPr>
          <w:p w:rsidR="00CA3B9F" w:rsidRDefault="00CA3B9F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3B9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3" o:title=""/>
                </v:shape>
                <o:OLEObject Type="Embed" ProgID="Package" ShapeID="_x0000_i1026" DrawAspect="Content" ObjectID="_1606390057" r:id="rId24"/>
              </w:object>
            </w:r>
          </w:p>
        </w:tc>
        <w:tc>
          <w:tcPr>
            <w:tcW w:w="3544" w:type="dxa"/>
            <w:vAlign w:val="center"/>
          </w:tcPr>
          <w:p w:rsidR="00CA3B9F" w:rsidRDefault="00CA3B9F" w:rsidP="00917EC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CA3B9F" w:rsidP="00CA3B9F">
      <w:pPr>
        <w:pStyle w:val="NormalWeb"/>
        <w:rPr>
          <w:sz w:val="28"/>
          <w:szCs w:val="28"/>
        </w:rPr>
      </w:pPr>
      <w:r w:rsidRPr="00CA3B9F">
        <w:rPr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CA3B9F" w:rsidP="00917EC1">
            <w:pPr>
              <w:pStyle w:val="NormalWeb"/>
              <w:numPr>
                <w:ilvl w:val="0"/>
                <w:numId w:val="18"/>
              </w:numPr>
            </w:pPr>
            <w:r w:rsidRPr="00CA3B9F">
              <w:t>What color is it?</w:t>
            </w:r>
          </w:p>
          <w:p w:rsidR="007C6FDD" w:rsidRDefault="00CA3B9F" w:rsidP="00917EC1">
            <w:pPr>
              <w:pStyle w:val="NormalWeb"/>
              <w:numPr>
                <w:ilvl w:val="0"/>
                <w:numId w:val="19"/>
              </w:numPr>
            </w:pPr>
            <w:r w:rsidRPr="00CA3B9F">
              <w:t>It’s yellow.</w:t>
            </w:r>
          </w:p>
          <w:p w:rsidR="00CA3B9F" w:rsidRDefault="00CA3B9F" w:rsidP="00917EC1">
            <w:pPr>
              <w:pStyle w:val="NormalWeb"/>
              <w:numPr>
                <w:ilvl w:val="0"/>
                <w:numId w:val="19"/>
              </w:numPr>
            </w:pPr>
            <w:r w:rsidRPr="00CA3B9F">
              <w:t>It’s purple.</w:t>
            </w:r>
          </w:p>
          <w:p w:rsidR="00CA3B9F" w:rsidRDefault="00CA3B9F" w:rsidP="00CA3B9F">
            <w:pPr>
              <w:pStyle w:val="NormalWeb"/>
              <w:numPr>
                <w:ilvl w:val="0"/>
                <w:numId w:val="18"/>
              </w:numPr>
            </w:pPr>
            <w:r w:rsidRPr="00CA3B9F">
              <w:t>What color is it?</w:t>
            </w:r>
          </w:p>
          <w:p w:rsidR="00CA3B9F" w:rsidRDefault="00CA3B9F" w:rsidP="00CA3B9F">
            <w:pPr>
              <w:pStyle w:val="NormalWeb"/>
              <w:numPr>
                <w:ilvl w:val="0"/>
                <w:numId w:val="19"/>
              </w:numPr>
            </w:pPr>
            <w:r w:rsidRPr="00CA3B9F">
              <w:t>It’s orange.</w:t>
            </w:r>
          </w:p>
          <w:p w:rsidR="00CA3B9F" w:rsidRDefault="00CA3B9F" w:rsidP="00CA3B9F">
            <w:pPr>
              <w:pStyle w:val="NormalWeb"/>
              <w:numPr>
                <w:ilvl w:val="0"/>
                <w:numId w:val="19"/>
              </w:numPr>
            </w:pPr>
            <w:r w:rsidRPr="00CA3B9F">
              <w:t>It’s pink.</w:t>
            </w:r>
          </w:p>
          <w:p w:rsidR="00CA3B9F" w:rsidRDefault="00CA3B9F" w:rsidP="00CA3B9F">
            <w:pPr>
              <w:pStyle w:val="NormalWeb"/>
              <w:numPr>
                <w:ilvl w:val="0"/>
                <w:numId w:val="18"/>
              </w:numPr>
            </w:pPr>
            <w:r w:rsidRPr="00CA3B9F">
              <w:t>What color is it?</w:t>
            </w:r>
          </w:p>
          <w:p w:rsidR="00CA3B9F" w:rsidRDefault="00CA3B9F" w:rsidP="00CA3B9F">
            <w:pPr>
              <w:pStyle w:val="NormalWeb"/>
              <w:numPr>
                <w:ilvl w:val="0"/>
                <w:numId w:val="19"/>
              </w:numPr>
            </w:pPr>
            <w:r w:rsidRPr="00CA3B9F">
              <w:t>It’s purple.</w:t>
            </w:r>
          </w:p>
          <w:p w:rsidR="00CA3B9F" w:rsidRDefault="00CA3B9F" w:rsidP="00CA3B9F">
            <w:pPr>
              <w:pStyle w:val="NormalWeb"/>
              <w:numPr>
                <w:ilvl w:val="0"/>
                <w:numId w:val="19"/>
              </w:numPr>
            </w:pPr>
            <w:r w:rsidRPr="00CA3B9F">
              <w:t>It’s blue.</w:t>
            </w:r>
          </w:p>
          <w:p w:rsidR="00CA3B9F" w:rsidRDefault="00CA3B9F" w:rsidP="00CA3B9F">
            <w:pPr>
              <w:pStyle w:val="NormalWeb"/>
              <w:numPr>
                <w:ilvl w:val="0"/>
                <w:numId w:val="18"/>
              </w:numPr>
            </w:pPr>
            <w:r w:rsidRPr="00CA3B9F">
              <w:t>What color is it?</w:t>
            </w:r>
          </w:p>
          <w:p w:rsidR="00CA3B9F" w:rsidRDefault="00CA3B9F" w:rsidP="00CA3B9F">
            <w:pPr>
              <w:pStyle w:val="NormalWeb"/>
              <w:numPr>
                <w:ilvl w:val="0"/>
                <w:numId w:val="19"/>
              </w:numPr>
            </w:pPr>
            <w:r w:rsidRPr="00CA3B9F">
              <w:t>It’s blue.</w:t>
            </w:r>
          </w:p>
          <w:p w:rsidR="00CA3B9F" w:rsidRDefault="00CA3B9F" w:rsidP="00CA3B9F">
            <w:pPr>
              <w:pStyle w:val="NormalWeb"/>
              <w:numPr>
                <w:ilvl w:val="0"/>
                <w:numId w:val="19"/>
              </w:numPr>
            </w:pPr>
            <w:r w:rsidRPr="00CA3B9F">
              <w:t>It’s orange.</w:t>
            </w:r>
          </w:p>
          <w:p w:rsidR="00CA3B9F" w:rsidRDefault="00CA3B9F" w:rsidP="00CA3B9F">
            <w:pPr>
              <w:pStyle w:val="NormalWeb"/>
              <w:numPr>
                <w:ilvl w:val="0"/>
                <w:numId w:val="18"/>
              </w:numPr>
            </w:pPr>
            <w:r w:rsidRPr="00CA3B9F">
              <w:t>What color is it?</w:t>
            </w:r>
          </w:p>
          <w:p w:rsidR="00CA3B9F" w:rsidRDefault="00CA3B9F" w:rsidP="00CA3B9F">
            <w:pPr>
              <w:pStyle w:val="NormalWeb"/>
              <w:numPr>
                <w:ilvl w:val="0"/>
                <w:numId w:val="19"/>
              </w:numPr>
            </w:pPr>
            <w:r w:rsidRPr="00CA3B9F">
              <w:t>It’s purple.</w:t>
            </w:r>
          </w:p>
          <w:p w:rsidR="00CA3B9F" w:rsidRDefault="00CA3B9F" w:rsidP="00CA3B9F">
            <w:pPr>
              <w:pStyle w:val="NormalWeb"/>
              <w:numPr>
                <w:ilvl w:val="0"/>
                <w:numId w:val="19"/>
              </w:numPr>
            </w:pPr>
            <w:r w:rsidRPr="00CA3B9F">
              <w:t>It’s yellow.</w:t>
            </w:r>
          </w:p>
          <w:p w:rsidR="00CA3B9F" w:rsidRDefault="00CA3B9F" w:rsidP="00CA3B9F">
            <w:pPr>
              <w:pStyle w:val="NormalWeb"/>
            </w:pPr>
          </w:p>
          <w:p w:rsidR="007C6FDD" w:rsidRDefault="007C6FDD" w:rsidP="00CA3B9F">
            <w:pPr>
              <w:pStyle w:val="NormalWeb"/>
              <w:ind w:left="1440"/>
            </w:pPr>
          </w:p>
        </w:tc>
        <w:tc>
          <w:tcPr>
            <w:tcW w:w="4621" w:type="dxa"/>
            <w:vAlign w:val="center"/>
          </w:tcPr>
          <w:p w:rsidR="007C6FDD" w:rsidRDefault="00CA3B9F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371725" cy="4229100"/>
                  <wp:effectExtent l="19050" t="0" r="9525" b="0"/>
                  <wp:docPr id="124" name="Picture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1725" cy="422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17EC1" w:rsidP="00917EC1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17EC1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590FA6" w:rsidTr="00590FA6">
        <w:tc>
          <w:tcPr>
            <w:tcW w:w="4621" w:type="dxa"/>
            <w:vAlign w:val="center"/>
          </w:tcPr>
          <w:p w:rsidR="00590FA6" w:rsidRPr="00590FA6" w:rsidRDefault="00590FA6" w:rsidP="00590F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1.What color is it?</w:t>
            </w:r>
          </w:p>
        </w:tc>
        <w:tc>
          <w:tcPr>
            <w:tcW w:w="4621" w:type="dxa"/>
            <w:vAlign w:val="center"/>
          </w:tcPr>
          <w:p w:rsidR="00590FA6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6390058" r:id="rId27"/>
              </w:object>
            </w:r>
          </w:p>
        </w:tc>
      </w:tr>
      <w:tr w:rsidR="00590FA6" w:rsidTr="00590FA6">
        <w:tc>
          <w:tcPr>
            <w:tcW w:w="4621" w:type="dxa"/>
            <w:vAlign w:val="center"/>
          </w:tcPr>
          <w:p w:rsidR="00590FA6" w:rsidRPr="00590FA6" w:rsidRDefault="00590FA6" w:rsidP="00590F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2.It’s purple.</w:t>
            </w:r>
          </w:p>
        </w:tc>
        <w:tc>
          <w:tcPr>
            <w:tcW w:w="4621" w:type="dxa"/>
            <w:vAlign w:val="center"/>
          </w:tcPr>
          <w:p w:rsidR="00590FA6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28" o:title=""/>
                </v:shape>
                <o:OLEObject Type="Embed" ProgID="Package" ShapeID="_x0000_i1036" DrawAspect="Content" ObjectID="_1606390059" r:id="rId29"/>
              </w:object>
            </w:r>
          </w:p>
        </w:tc>
      </w:tr>
      <w:tr w:rsidR="00590FA6" w:rsidTr="00590FA6">
        <w:tc>
          <w:tcPr>
            <w:tcW w:w="4621" w:type="dxa"/>
            <w:vAlign w:val="center"/>
          </w:tcPr>
          <w:p w:rsidR="00590FA6" w:rsidRPr="00590FA6" w:rsidRDefault="00590FA6" w:rsidP="00590F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3.It’s pink.</w:t>
            </w:r>
          </w:p>
        </w:tc>
        <w:tc>
          <w:tcPr>
            <w:tcW w:w="4621" w:type="dxa"/>
            <w:vAlign w:val="center"/>
          </w:tcPr>
          <w:p w:rsidR="00590FA6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0" o:title=""/>
                </v:shape>
                <o:OLEObject Type="Embed" ProgID="Package" ShapeID="_x0000_i1035" DrawAspect="Content" ObjectID="_1606390060" r:id="rId31"/>
              </w:object>
            </w:r>
          </w:p>
        </w:tc>
      </w:tr>
      <w:tr w:rsidR="00590FA6" w:rsidTr="00590FA6">
        <w:tc>
          <w:tcPr>
            <w:tcW w:w="4621" w:type="dxa"/>
            <w:vAlign w:val="center"/>
          </w:tcPr>
          <w:p w:rsidR="00590FA6" w:rsidRPr="00590FA6" w:rsidRDefault="00590FA6" w:rsidP="00590F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4.It’s blue.</w:t>
            </w:r>
          </w:p>
        </w:tc>
        <w:tc>
          <w:tcPr>
            <w:tcW w:w="4621" w:type="dxa"/>
            <w:vAlign w:val="center"/>
          </w:tcPr>
          <w:p w:rsidR="00590FA6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2" o:title=""/>
                </v:shape>
                <o:OLEObject Type="Embed" ProgID="Package" ShapeID="_x0000_i1034" DrawAspect="Content" ObjectID="_1606390061" r:id="rId33"/>
              </w:object>
            </w:r>
          </w:p>
        </w:tc>
      </w:tr>
      <w:tr w:rsidR="00590FA6" w:rsidTr="00590FA6">
        <w:tc>
          <w:tcPr>
            <w:tcW w:w="4621" w:type="dxa"/>
            <w:vAlign w:val="center"/>
          </w:tcPr>
          <w:p w:rsidR="00590FA6" w:rsidRPr="00590FA6" w:rsidRDefault="00590FA6" w:rsidP="00590F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5.It’s orange.</w:t>
            </w:r>
          </w:p>
        </w:tc>
        <w:tc>
          <w:tcPr>
            <w:tcW w:w="4621" w:type="dxa"/>
            <w:vAlign w:val="center"/>
          </w:tcPr>
          <w:p w:rsidR="00590FA6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4" o:title=""/>
                </v:shape>
                <o:OLEObject Type="Embed" ProgID="Package" ShapeID="_x0000_i1033" DrawAspect="Content" ObjectID="_1606390062" r:id="rId35"/>
              </w:object>
            </w:r>
          </w:p>
        </w:tc>
      </w:tr>
      <w:tr w:rsidR="00590FA6" w:rsidTr="00590FA6">
        <w:tc>
          <w:tcPr>
            <w:tcW w:w="4621" w:type="dxa"/>
            <w:vAlign w:val="center"/>
          </w:tcPr>
          <w:p w:rsidR="00590FA6" w:rsidRPr="00590FA6" w:rsidRDefault="00590FA6" w:rsidP="00590F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6.It’s yellow.</w:t>
            </w:r>
          </w:p>
        </w:tc>
        <w:tc>
          <w:tcPr>
            <w:tcW w:w="4621" w:type="dxa"/>
            <w:vAlign w:val="center"/>
          </w:tcPr>
          <w:p w:rsidR="00590FA6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6" o:title=""/>
                </v:shape>
                <o:OLEObject Type="Embed" ProgID="Package" ShapeID="_x0000_i1032" DrawAspect="Content" ObjectID="_1606390063" r:id="rId37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90FA6" w:rsidRPr="007C6FDD" w:rsidRDefault="00590FA6" w:rsidP="00590FA6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7C6FDD" w:rsidRDefault="00DE7660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choose.</w:t>
      </w:r>
    </w:p>
    <w:tbl>
      <w:tblPr>
        <w:tblStyle w:val="TableGrid"/>
        <w:tblW w:w="0" w:type="auto"/>
        <w:tblLook w:val="04A0"/>
      </w:tblPr>
      <w:tblGrid>
        <w:gridCol w:w="4716"/>
        <w:gridCol w:w="4526"/>
      </w:tblGrid>
      <w:tr w:rsidR="00DE7660" w:rsidTr="00DE7660">
        <w:tc>
          <w:tcPr>
            <w:tcW w:w="4621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590FA6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904875"/>
                  <wp:effectExtent l="19050" t="0" r="0" b="0"/>
                  <wp:docPr id="14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590FA6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04875"/>
                  <wp:effectExtent l="19050" t="0" r="9525" b="0"/>
                  <wp:docPr id="19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Pr="00DE7660" w:rsidRDefault="00DE7660" w:rsidP="00DE7660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DE7660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8" o:title=""/>
                </v:shape>
                <o:OLEObject Type="Embed" ProgID="Package" ShapeID="_x0000_i1037" DrawAspect="Content" ObjectID="_1606390064" r:id="rId39"/>
              </w:object>
            </w:r>
          </w:p>
        </w:tc>
      </w:tr>
      <w:tr w:rsidR="00DE7660" w:rsidTr="00DE7660">
        <w:tc>
          <w:tcPr>
            <w:tcW w:w="4621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590FA6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923925"/>
                  <wp:effectExtent l="19050" t="0" r="0" b="0"/>
                  <wp:docPr id="16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590FA6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33450"/>
                  <wp:effectExtent l="19050" t="0" r="9525" b="0"/>
                  <wp:docPr id="2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DE7660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0" o:title=""/>
                </v:shape>
                <o:OLEObject Type="Embed" ProgID="Package" ShapeID="_x0000_i1041" DrawAspect="Content" ObjectID="_1606390065" r:id="rId41"/>
              </w:object>
            </w:r>
          </w:p>
        </w:tc>
      </w:tr>
      <w:tr w:rsidR="00DE7660" w:rsidTr="00DE7660">
        <w:tc>
          <w:tcPr>
            <w:tcW w:w="4621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590FA6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19200" cy="971550"/>
                  <wp:effectExtent l="19050" t="0" r="0" b="0"/>
                  <wp:docPr id="191" name="Picture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590FA6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1009650" cy="904875"/>
                  <wp:effectExtent l="19050" t="0" r="0" b="0"/>
                  <wp:docPr id="22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DE7660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43" o:title=""/>
                </v:shape>
                <o:OLEObject Type="Embed" ProgID="Package" ShapeID="_x0000_i1040" DrawAspect="Content" ObjectID="_1606390066" r:id="rId44"/>
              </w:object>
            </w:r>
          </w:p>
        </w:tc>
      </w:tr>
      <w:tr w:rsidR="00DE7660" w:rsidTr="00DE7660">
        <w:tc>
          <w:tcPr>
            <w:tcW w:w="4621" w:type="dxa"/>
          </w:tcPr>
          <w:p w:rsidR="00DE7660" w:rsidRDefault="00DE7660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7660" w:rsidRDefault="00590FA6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923925"/>
                  <wp:effectExtent l="19050" t="0" r="0" b="0"/>
                  <wp:docPr id="23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590FA6" w:rsidP="00DE7660">
            <w:pPr>
              <w:pStyle w:val="ListParagraph"/>
              <w:numPr>
                <w:ilvl w:val="0"/>
                <w:numId w:val="2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33450"/>
                  <wp:effectExtent l="19050" t="0" r="9525" b="0"/>
                  <wp:docPr id="25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660" w:rsidRDefault="00DE7660" w:rsidP="00DE766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DE7660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5" o:title=""/>
                </v:shape>
                <o:OLEObject Type="Embed" ProgID="Package" ShapeID="_x0000_i1039" DrawAspect="Content" ObjectID="_1606390067" r:id="rId46"/>
              </w:object>
            </w:r>
          </w:p>
        </w:tc>
      </w:tr>
      <w:tr w:rsidR="00590FA6" w:rsidTr="00DE7660">
        <w:tc>
          <w:tcPr>
            <w:tcW w:w="4621" w:type="dxa"/>
          </w:tcPr>
          <w:p w:rsidR="00590FA6" w:rsidRDefault="00590FA6" w:rsidP="00DE7660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90FA6" w:rsidRDefault="00590FA6" w:rsidP="00590FA6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04875"/>
                  <wp:effectExtent l="19050" t="0" r="9525" b="0"/>
                  <wp:docPr id="26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90FA6" w:rsidRDefault="00590FA6" w:rsidP="00590FA6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38250" cy="990600"/>
                  <wp:effectExtent l="19050" t="0" r="0" b="0"/>
                  <wp:docPr id="194" name="Pictur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90FA6" w:rsidRDefault="00590FA6" w:rsidP="00590FA6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21" w:type="dxa"/>
            <w:vAlign w:val="center"/>
          </w:tcPr>
          <w:p w:rsidR="00590FA6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F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48" o:title=""/>
                </v:shape>
                <o:OLEObject Type="Embed" ProgID="Package" ShapeID="_x0000_i1038" DrawAspect="Content" ObjectID="_1606390068" r:id="rId49"/>
              </w:object>
            </w:r>
          </w:p>
        </w:tc>
      </w:tr>
    </w:tbl>
    <w:p w:rsidR="00DE7660" w:rsidRPr="007C6FDD" w:rsidRDefault="00DE7660" w:rsidP="00DE766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E7660" w:rsidP="00DE7660">
      <w:pPr>
        <w:bidi w:val="0"/>
        <w:rPr>
          <w:rFonts w:ascii="Times New Roman" w:hAnsi="Times New Roman" w:cs="Times New Roman"/>
          <w:sz w:val="28"/>
          <w:szCs w:val="28"/>
        </w:rPr>
      </w:pPr>
      <w:r w:rsidRPr="00DE7660">
        <w:rPr>
          <w:rFonts w:ascii="Times New Roman" w:hAnsi="Times New Roman" w:cs="Times New Roman"/>
          <w:sz w:val="28"/>
          <w:szCs w:val="28"/>
        </w:rPr>
        <w:t>Listen and order.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DE7660" w:rsidTr="007B54FC">
        <w:tc>
          <w:tcPr>
            <w:tcW w:w="9242" w:type="dxa"/>
            <w:gridSpan w:val="3"/>
            <w:vAlign w:val="center"/>
          </w:tcPr>
          <w:p w:rsidR="00DE7660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590FA6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42" type="#_x0000_t75" style="width:31.5pt;height:40.5pt" o:ole="">
                  <v:imagedata r:id="rId50" o:title=""/>
                </v:shape>
                <o:OLEObject Type="Embed" ProgID="Package" ShapeID="_x0000_i1042" DrawAspect="Content" ObjectID="_1606390069" r:id="rId51"/>
              </w:object>
            </w:r>
          </w:p>
        </w:tc>
      </w:tr>
      <w:tr w:rsidR="00DE7660" w:rsidTr="00DE7660">
        <w:tc>
          <w:tcPr>
            <w:tcW w:w="3080" w:type="dxa"/>
            <w:vAlign w:val="center"/>
          </w:tcPr>
          <w:p w:rsidR="00DE7660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04900" cy="895350"/>
                  <wp:effectExtent l="19050" t="0" r="0" b="0"/>
                  <wp:docPr id="198" name="Pictur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DE7660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85850" cy="857250"/>
                  <wp:effectExtent l="19050" t="0" r="0" b="0"/>
                  <wp:docPr id="201" name="Picture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DE7660" w:rsidRDefault="00590FA6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76325" cy="885825"/>
                  <wp:effectExtent l="19050" t="0" r="9525" b="0"/>
                  <wp:docPr id="204" name="Pictur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E7660" w:rsidTr="00DE7660">
        <w:trPr>
          <w:jc w:val="center"/>
        </w:trPr>
        <w:tc>
          <w:tcPr>
            <w:tcW w:w="396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2973" w:type="dxa"/>
            <w:vAlign w:val="center"/>
          </w:tcPr>
          <w:p w:rsidR="00DE7660" w:rsidRDefault="00DE7660" w:rsidP="00DE766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4958" w:rsidRPr="00DE7660" w:rsidRDefault="00494958" w:rsidP="00DE7660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E766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2219A" w:rsidRDefault="0092219A" w:rsidP="00D35CE8">
      <w:pPr>
        <w:spacing w:after="0" w:line="240" w:lineRule="auto"/>
      </w:pPr>
      <w:r>
        <w:separator/>
      </w:r>
    </w:p>
  </w:endnote>
  <w:endnote w:type="continuationSeparator" w:id="1">
    <w:p w:rsidR="0092219A" w:rsidRDefault="0092219A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2219A" w:rsidRDefault="0092219A" w:rsidP="00D35CE8">
      <w:pPr>
        <w:spacing w:after="0" w:line="240" w:lineRule="auto"/>
      </w:pPr>
      <w:r>
        <w:separator/>
      </w:r>
    </w:p>
  </w:footnote>
  <w:footnote w:type="continuationSeparator" w:id="1">
    <w:p w:rsidR="0092219A" w:rsidRDefault="0092219A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7AC3CD5"/>
    <w:multiLevelType w:val="hybridMultilevel"/>
    <w:tmpl w:val="116CB89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4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3612EA8"/>
    <w:multiLevelType w:val="hybridMultilevel"/>
    <w:tmpl w:val="24B807E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79FF0B94"/>
    <w:multiLevelType w:val="hybridMultilevel"/>
    <w:tmpl w:val="003A17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2"/>
  </w:num>
  <w:num w:numId="3">
    <w:abstractNumId w:val="1"/>
  </w:num>
  <w:num w:numId="4">
    <w:abstractNumId w:val="16"/>
  </w:num>
  <w:num w:numId="5">
    <w:abstractNumId w:val="18"/>
  </w:num>
  <w:num w:numId="6">
    <w:abstractNumId w:val="14"/>
  </w:num>
  <w:num w:numId="7">
    <w:abstractNumId w:val="10"/>
  </w:num>
  <w:num w:numId="8">
    <w:abstractNumId w:val="6"/>
  </w:num>
  <w:num w:numId="9">
    <w:abstractNumId w:val="12"/>
  </w:num>
  <w:num w:numId="10">
    <w:abstractNumId w:val="21"/>
  </w:num>
  <w:num w:numId="11">
    <w:abstractNumId w:val="13"/>
  </w:num>
  <w:num w:numId="12">
    <w:abstractNumId w:val="7"/>
  </w:num>
  <w:num w:numId="13">
    <w:abstractNumId w:val="0"/>
  </w:num>
  <w:num w:numId="14">
    <w:abstractNumId w:val="2"/>
  </w:num>
  <w:num w:numId="15">
    <w:abstractNumId w:val="4"/>
  </w:num>
  <w:num w:numId="16">
    <w:abstractNumId w:val="19"/>
  </w:num>
  <w:num w:numId="17">
    <w:abstractNumId w:val="8"/>
  </w:num>
  <w:num w:numId="18">
    <w:abstractNumId w:val="9"/>
  </w:num>
  <w:num w:numId="19">
    <w:abstractNumId w:val="5"/>
  </w:num>
  <w:num w:numId="20">
    <w:abstractNumId w:val="17"/>
  </w:num>
  <w:num w:numId="21">
    <w:abstractNumId w:val="23"/>
  </w:num>
  <w:num w:numId="22">
    <w:abstractNumId w:val="20"/>
  </w:num>
  <w:num w:numId="23">
    <w:abstractNumId w:val="15"/>
  </w:num>
  <w:num w:numId="24">
    <w:abstractNumId w:val="3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87507"/>
    <w:rsid w:val="00590FA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57655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17EC1"/>
    <w:rsid w:val="0092219A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95803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A3B9F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E7660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2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43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371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95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06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618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582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11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00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5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955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593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467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822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32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0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121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77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03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68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928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870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64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09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33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1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891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77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30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668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06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03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55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245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3.bin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21" Type="http://schemas.openxmlformats.org/officeDocument/2006/relationships/image" Target="media/image10.emf"/><Relationship Id="rId34" Type="http://schemas.openxmlformats.org/officeDocument/2006/relationships/image" Target="media/image17.emf"/><Relationship Id="rId42" Type="http://schemas.openxmlformats.org/officeDocument/2006/relationships/image" Target="media/image21.png"/><Relationship Id="rId47" Type="http://schemas.openxmlformats.org/officeDocument/2006/relationships/image" Target="media/image24.png"/><Relationship Id="rId50" Type="http://schemas.openxmlformats.org/officeDocument/2006/relationships/image" Target="media/image26.emf"/><Relationship Id="rId55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emf"/><Relationship Id="rId25" Type="http://schemas.openxmlformats.org/officeDocument/2006/relationships/image" Target="media/image12.png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oleObject" Target="embeddings/oleObject8.bin"/><Relationship Id="rId41" Type="http://schemas.openxmlformats.org/officeDocument/2006/relationships/oleObject" Target="embeddings/oleObject14.bin"/><Relationship Id="rId54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6.bin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emf"/><Relationship Id="rId45" Type="http://schemas.openxmlformats.org/officeDocument/2006/relationships/image" Target="media/image23.emf"/><Relationship Id="rId53" Type="http://schemas.openxmlformats.org/officeDocument/2006/relationships/image" Target="media/image28.png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1.emf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49" Type="http://schemas.openxmlformats.org/officeDocument/2006/relationships/oleObject" Target="embeddings/oleObject17.bin"/><Relationship Id="rId10" Type="http://schemas.openxmlformats.org/officeDocument/2006/relationships/image" Target="media/image2.png"/><Relationship Id="rId19" Type="http://schemas.openxmlformats.org/officeDocument/2006/relationships/image" Target="media/image9.emf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5.bin"/><Relationship Id="rId52" Type="http://schemas.openxmlformats.org/officeDocument/2006/relationships/image" Target="media/image27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oleObject" Target="embeddings/oleObject5.bin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image" Target="media/image22.emf"/><Relationship Id="rId48" Type="http://schemas.openxmlformats.org/officeDocument/2006/relationships/image" Target="media/image25.emf"/><Relationship Id="rId56" Type="http://schemas.openxmlformats.org/officeDocument/2006/relationships/theme" Target="theme/theme1.xml"/><Relationship Id="rId8" Type="http://schemas.openxmlformats.org/officeDocument/2006/relationships/image" Target="media/image1.emf"/><Relationship Id="rId51" Type="http://schemas.openxmlformats.org/officeDocument/2006/relationships/oleObject" Target="embeddings/oleObject18.bin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1969</TotalTime>
  <Pages>5</Pages>
  <Words>145</Words>
  <Characters>830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86</cp:revision>
  <dcterms:created xsi:type="dcterms:W3CDTF">2018-04-19T16:17:00Z</dcterms:created>
  <dcterms:modified xsi:type="dcterms:W3CDTF">2018-12-15T11:10:00Z</dcterms:modified>
</cp:coreProperties>
</file>